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Obowiązek informacyjny dla osób zatrudnionych w _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18"/>
        </w:rPr>
        <w:t xml:space="preserve">PRZYCHODNI „DOKTOR” </w:t>
      </w:r>
      <w:r>
        <w:rPr>
          <w:b/>
          <w:bCs/>
        </w:rPr>
        <w:t>JELENIA GÓRA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KTO JEST ADMINISTRATOREM DANYCH?</w:t>
      </w:r>
    </w:p>
    <w:p>
      <w:pPr>
        <w:pStyle w:val="Normal"/>
        <w:jc w:val="both"/>
        <w:rPr/>
      </w:pPr>
      <w:r>
        <w:rPr/>
        <w:t>Zgodnie z ogólnym rozporządzeniem o ochronie danych (</w:t>
      </w:r>
      <w:r>
        <w:rPr>
          <w:b/>
          <w:bCs/>
        </w:rPr>
        <w:t>RODO</w:t>
      </w:r>
      <w:r>
        <w:rPr/>
        <w:t xml:space="preserve">) administratorem Państwa danych osobowych jest </w:t>
      </w:r>
      <w:r>
        <w:rPr>
          <w:b/>
          <w:bCs/>
        </w:rPr>
        <w:t>_</w:t>
      </w:r>
      <w:r>
        <w:rPr>
          <w:rStyle w:val="Mocnewyrnione"/>
          <w:rFonts w:ascii="latobold;Arial;Helvetica;sans-serif" w:hAnsi="latobold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Niepubliczny Zakład Opieki Zdrowotnej „DOKTOR”</w:t>
      </w:r>
      <w:r>
        <w:rPr>
          <w:b/>
          <w:bCs/>
        </w:rPr>
        <w:t xml:space="preserve"> </w:t>
      </w:r>
      <w:r>
        <w:rPr/>
        <w:t xml:space="preserve"> </w:t>
      </w:r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ul. Grottgera 10, 58-500 Jelenia Góra</w:t>
      </w:r>
      <w:r>
        <w:rPr/>
        <w:t xml:space="preserve">  Kontakt z Administratorem: </w:t>
      </w:r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tel.: </w:t>
      </w:r>
      <w:hyperlink r:id="rId2">
        <w:r>
          <w:rPr>
            <w:rStyle w:val="Czeinternetowe"/>
            <w:rFonts w:ascii="latoregular;Arial;Helvetica;sans-serif" w:hAnsi="latoregular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75-64-22-502</w:t>
        </w:r>
      </w:hyperlink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, </w:t>
      </w:r>
      <w:hyperlink r:id="rId3">
        <w:r>
          <w:rPr>
            <w:rStyle w:val="Czeinternetowe"/>
            <w:rFonts w:ascii="latoregular;Arial;Helvetica;sans-serif" w:hAnsi="latoregular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75 64 22 501</w:t>
        </w:r>
      </w:hyperlink>
      <w:r>
        <w:rPr>
          <w:rFonts w:ascii="latoregular;Arial;Helvetica;sans-serif" w:hAnsi="latoregular;Arial;Helvetica;sans-serif"/>
          <w:b w:val="false"/>
          <w:i w:val="false"/>
          <w:caps w:val="false"/>
          <w:smallCaps w:val="false"/>
          <w:color w:val="6A6A6A"/>
          <w:spacing w:val="0"/>
          <w:sz w:val="23"/>
        </w:rPr>
        <w:t>, e-mail: d</w:t>
      </w:r>
      <w:hyperlink r:id="rId4">
        <w:r>
          <w:rPr>
            <w:rStyle w:val="Czeinternetowe"/>
            <w:rFonts w:ascii="latoregular;Arial;Helvetica;sans-serif" w:hAnsi="latoregular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3F7F"/>
            <w:spacing w:val="0"/>
            <w:sz w:val="23"/>
            <w:highlight w:val="white"/>
            <w:u w:val="none"/>
            <w:effect w:val="none"/>
          </w:rPr>
          <w:t>oktorjg-pacjenci@przychodniadoktor.com</w:t>
        </w:r>
      </w:hyperlink>
      <w:r>
        <w:rPr/>
        <w:t xml:space="preserve"> 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Administrator jest odpowiedzialny za bezpieczeństwo przekazanych danych osobowych oraz przetwarzanie ich zgodnie z przepisami prawa.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W JAKIM CELU I NA JAKIEJ PODSTAWIE PRAWNEJ WYKORZYSTUJEMY DANE?</w:t>
      </w:r>
    </w:p>
    <w:p>
      <w:pPr>
        <w:pStyle w:val="Normal"/>
        <w:jc w:val="both"/>
        <w:rPr/>
      </w:pPr>
      <w:r>
        <w:rPr/>
        <w:t>Państwa dane osobowe będziemy wykorzystywać w następujących celach:</w:t>
      </w:r>
    </w:p>
    <w:p>
      <w:pPr>
        <w:pStyle w:val="ListParagraph"/>
        <w:numPr>
          <w:ilvl w:val="0"/>
          <w:numId w:val="1"/>
        </w:numPr>
        <w:spacing w:lineRule="auto" w:line="254"/>
        <w:jc w:val="both"/>
        <w:rPr/>
      </w:pPr>
      <w:r>
        <w:rPr/>
        <w:t>realizacji obowiązków lub praw Administratora wynikających z umowy (art. 6 ust. 1 lit. b RODO - wykonanie umowy),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realizacji obowiązków prawnych Administratora związanych z zatrudnieniem, w szczególności wynikających z przepisów Kodeksu pracy lub przepisów Kodeksu cywilnego, np. prowadzenie dokumentacji związanej z zatrudnieniem lub rozliczeń podatkowych (art. 6 ust. 1 lit. c RODO</w:t>
        <w:br/>
        <w:t xml:space="preserve"> - obowiązek prawny),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dochodzenia lub obrony przed ewentualnymi roszczeniami, związanymi z zatrudnieniem lub też w związku z potrzebą wykazania określonych faktów, mających w tym zakresie istotne znaczenie dla Administratora (art. 6 ust. 1 lit. f RODO - prawnie uzasadniony interes); terminy dochodzenia roszczeń wynikających z umowy szczegółowo określa Kodeks cywilny,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realizacji obowiązków prawnych Administratora jako pracodawcy w dziedzinie prawa pracy, zabezpieczenia społecznego i ochrony socjalnej, np. prowadzenie Zakładowego Funduszu Świadczeń Socjalnych (art. 9 ust. 2 lit. b RODO - wypełnienie obowiązków w dziedzinie prawa pracy, zabezpieczenia społecznego i ochrony socjalnej).</w:t>
      </w:r>
    </w:p>
    <w:p>
      <w:pPr>
        <w:pStyle w:val="Normal"/>
        <w:spacing w:lineRule="auto" w:line="240"/>
        <w:jc w:val="both"/>
        <w:rPr/>
      </w:pPr>
      <w:r>
        <w:rPr/>
        <w:t>Danymi osobowymi niezbędnymi dla realizacji ww. celów są: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/>
        <w:t>w przypadku zatrudnienia na podstawie umowy o pracę: imię (imiona), nazwisko, data urodzenia, przekazane przez osobę zatrudnioną dane kontaktowe, wykształcenie, kwalifikacje zawodowe, przebieg dotychczasowego zatrudnienia, adres zamieszkania, numer PESEL</w:t>
        <w:br/>
        <w:t>(w przypadku jego braku - rodzaj i numer dokumentu potwierdzającego tożsamość), numer rachunku płatniczego (wniosku o wypłatę wynagrodzenia do rąk własnych), dane przekazane przez osobę zatrudnioną dla korzystania ze szczególnych uprawnień przewidzianych w prawie pracy;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/>
        <w:t>w przypadku zatrudnienia na podstawie umowy cywilnoprawnej: imię (imiona), nazwisko, adres zamieszkania, adres korespondencyjny, numer PESEL, numer NIP, informacje nt. urzędu skarbowego i oddziału NFZ, numer rachunku bankowego.</w:t>
      </w:r>
    </w:p>
    <w:p>
      <w:pPr>
        <w:pStyle w:val="Normal"/>
        <w:spacing w:lineRule="auto" w:line="240"/>
        <w:jc w:val="both"/>
        <w:rPr/>
      </w:pPr>
      <w:r>
        <w:rPr/>
        <w:t>Dodatkowo, za dobrowolnie wyrażoną przez Państwa zgodą, możliwe jest wykorzystywanie danych osobowych w zakresie wykraczającym poza ww. podstawy, np. zgoda na wykorzystanie wizerunku lub innych przekazanych informacji, w tym szczególnych kategorii danych (art. 6 ust. 1 lit. a RODO, art. 9 ust. 2 lit. a RODO - zgoda).</w:t>
      </w:r>
    </w:p>
    <w:p>
      <w:pPr>
        <w:pStyle w:val="Normal"/>
        <w:jc w:val="both"/>
        <w:rPr/>
      </w:pPr>
      <w:r>
        <w:rPr/>
        <w:t>Przekazanie danych jest dobrowolne, ale niezbędne dla realizacji umowy będącej podstawą zatrudnienia oraz innych ww. celów Administratora. Odmowa przekazania danych może się wiązać</w:t>
        <w:br/>
        <w:t>z brakiem możliwości realizacji umowy oraz innych ww. celów Administratora.</w:t>
      </w:r>
    </w:p>
    <w:p>
      <w:pPr>
        <w:pStyle w:val="Normal"/>
        <w:jc w:val="both"/>
        <w:rPr/>
      </w:pPr>
      <w:r>
        <w:rPr/>
        <w:t>Informujemy, że dane nie będą wykorzystywane dla podejmowania decyzji opartych wyłącznie na zautomatyzowanym przetwarzaniu danych osobowych, w tym profilowania w rozumieniu art. 22 RODO.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 DŁUGO BĘDZIEMY WYKORZYSTYWAĆ DANE?</w:t>
      </w:r>
    </w:p>
    <w:p>
      <w:pPr>
        <w:pStyle w:val="Normal"/>
        <w:jc w:val="both"/>
        <w:rPr/>
      </w:pPr>
      <w:r>
        <w:rPr/>
        <w:t>Dane będziemy wykorzystywać przez okres niezbędny do realizacji opisanych powyżej celów.</w:t>
        <w:br/>
        <w:t>W zależności od podstawy prawnej będzie to odpowiednio: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do momentu ewentualnego skutecznego wycofania zgody na przetwarzanie danych osobowych,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współpracy z Administratorem,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wynikający z przepisów prawa,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przedawnienia roszczeń,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okres do momentu ewentualnego złożenia skutecznego sprzeciwu.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JAK WYCOFAĆ ZGODĘ?</w:t>
      </w:r>
    </w:p>
    <w:p>
      <w:pPr>
        <w:pStyle w:val="Normal"/>
        <w:spacing w:lineRule="auto" w:line="240"/>
        <w:jc w:val="both"/>
        <w:rPr/>
      </w:pPr>
      <w:r>
        <w:rPr/>
        <w:t xml:space="preserve">W każdej chwili przysługuje Państwu prawo do wycofania zgody na przetwarzanie danych osobowych </w:t>
      </w:r>
      <w:r>
        <w:rPr>
          <w:b/>
          <w:bCs/>
        </w:rPr>
        <w:t>- w przypadku danych, które na jej podstawie są przetwarzane</w:t>
      </w:r>
      <w:r>
        <w:rPr/>
        <w:t>. Jeżeli skorzystają Państwo z tego prawa - zaprzestaniemy przetwarzania danych takich danych i zostaną one usunięte. Wycofanie zgody nie ma wpływu na zgodność z prawem wykorzystania danych w okresie, kiedy zgoda obowiązywała.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JAKIE MAJĄ PAŃSTWO PRAWA?</w:t>
      </w:r>
    </w:p>
    <w:p>
      <w:pPr>
        <w:pStyle w:val="Normal"/>
        <w:jc w:val="both"/>
        <w:rPr/>
      </w:pPr>
      <w:r>
        <w:rPr/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>
      <w:pPr>
        <w:pStyle w:val="Normal"/>
        <w:jc w:val="both"/>
        <w:rPr/>
      </w:pPr>
      <w:r>
        <w:rPr/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>
      <w:pPr>
        <w:pStyle w:val="Normal"/>
        <w:jc w:val="both"/>
        <w:rPr/>
      </w:pPr>
      <w:r>
        <w:rPr/>
        <w:t>Mają Państwo także prawo wnieść skargę do Prezesa Urzędu Ochrony Danych Osobowych, jeżeli uważają Państwo, że przetwarzanie Państwa danych osobowych narusza przepisy prawa.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KOMU PRZEKAZUJEMY PAŃSTWA DANE?</w:t>
      </w:r>
    </w:p>
    <w:p>
      <w:pPr>
        <w:pStyle w:val="Normal"/>
        <w:jc w:val="both"/>
        <w:rPr/>
      </w:pPr>
      <w:r>
        <w:rPr/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</w:t>
        <w:br/>
        <w:t>w naszym imieniu (np. dostawcom usług technicznych i podmiotom świadczącym nam usługi doradcze) oraz innym administratorom (np. kancelariom notarialnym lub prawnym).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JAK MOŻNA SIĘ Z NAMI SKONTAKTOWAĆ W SPRAWIE OCHRONY DANYCH OSOBOWYCH?</w:t>
      </w:r>
    </w:p>
    <w:p>
      <w:pPr>
        <w:pStyle w:val="Normal"/>
        <w:spacing w:before="0" w:after="160"/>
        <w:jc w:val="both"/>
        <w:rPr/>
      </w:pPr>
      <w:r>
        <w:rPr/>
        <w:t>W sprawach związanych z ochroną danych osobowych prosimy o kontakt z naszym inspektorem ochrony danych (</w:t>
      </w:r>
      <w:r>
        <w:rPr>
          <w:b/>
          <w:bCs/>
        </w:rPr>
        <w:t>IOD</w:t>
      </w:r>
      <w:r>
        <w:rPr/>
        <w:t>): rodo@jamano.pl.</w:t>
      </w:r>
    </w:p>
    <w:sectPr>
      <w:footerReference w:type="default" r:id="rId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bold">
    <w:altName w:val="Arial"/>
    <w:charset w:val="ee"/>
    <w:family w:val="roman"/>
    <w:pitch w:val="variable"/>
  </w:font>
  <w:font w:name="latoregular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771363090"/>
    </w:sdtPr>
    <w:sdtContent>
      <w:p>
        <w:pPr>
          <w:pStyle w:val="Stopka"/>
          <w:jc w:val="right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  <w:r>
          <w:rPr/>
          <w:t>/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NUMPAGES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134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bb134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b134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b134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5301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530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054d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054d1"/>
    <w:rPr>
      <w:vertAlign w:val="superscript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bb13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b134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134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134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530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530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054d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48756422502" TargetMode="External"/><Relationship Id="rId3" Type="http://schemas.openxmlformats.org/officeDocument/2006/relationships/hyperlink" Target="tel:+48756422501" TargetMode="External"/><Relationship Id="rId4" Type="http://schemas.openxmlformats.org/officeDocument/2006/relationships/hyperlink" Target="mailto:doktorjg-pacjenci@przychodniadoktor.com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LibreOffice/6.4.3.2$Windows_X86_64 LibreOffice_project/747b5d0ebf89f41c860ec2a39efd7cb15b54f2d8</Application>
  <Pages>2</Pages>
  <Words>741</Words>
  <Characters>4870</Characters>
  <CharactersWithSpaces>5569</CharactersWithSpaces>
  <Paragraphs>34</Paragraphs>
  <Company>JAMANO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2021-01-08T12:39:00Z</dcterms:created>
  <dc:creator>Adam Klimowski (Jamano)</dc:creator>
  <dc:description/>
  <dc:language>pl-PL</dc:language>
  <cp:lastModifiedBy/>
  <dcterms:modified xsi:type="dcterms:W3CDTF">2024-08-05T21:43:56Z</dcterms:modified>
  <cp:revision>31</cp:revision>
  <dc:subject/>
  <dc:title>Zatrudnienie (OI)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JAMANO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